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287B4031" w:rsidR="00B97703" w:rsidRPr="008E69FD" w:rsidRDefault="004E3939">
      <w:pPr>
        <w:pStyle w:val="Header"/>
        <w:tabs>
          <w:tab w:val="right" w:pos="7088"/>
          <w:tab w:val="right" w:pos="9781"/>
        </w:tabs>
        <w:rPr>
          <w:rFonts w:cs="Arial"/>
          <w:b w:val="0"/>
          <w:bCs/>
          <w:sz w:val="22"/>
        </w:rPr>
      </w:pPr>
      <w:r w:rsidRPr="008E69FD">
        <w:rPr>
          <w:rFonts w:cs="Arial"/>
          <w:bCs/>
          <w:sz w:val="22"/>
          <w:szCs w:val="22"/>
        </w:rPr>
        <w:t xml:space="preserve">3GPP </w:t>
      </w:r>
      <w:bookmarkStart w:id="0" w:name="OLE_LINK50"/>
      <w:bookmarkStart w:id="1" w:name="OLE_LINK51"/>
      <w:bookmarkStart w:id="2" w:name="OLE_LINK52"/>
      <w:r w:rsidRPr="008E69FD">
        <w:rPr>
          <w:rFonts w:cs="Arial"/>
          <w:bCs/>
          <w:sz w:val="22"/>
          <w:szCs w:val="22"/>
        </w:rPr>
        <w:t xml:space="preserve">TSG </w:t>
      </w:r>
      <w:r w:rsidR="001C5CF7" w:rsidRPr="008E69FD">
        <w:rPr>
          <w:rFonts w:cs="Arial"/>
          <w:noProof w:val="0"/>
          <w:sz w:val="22"/>
          <w:szCs w:val="22"/>
        </w:rPr>
        <w:t>SA</w:t>
      </w:r>
      <w:r w:rsidRPr="008E69FD">
        <w:rPr>
          <w:rFonts w:cs="Arial"/>
          <w:bCs/>
          <w:sz w:val="22"/>
          <w:szCs w:val="22"/>
        </w:rPr>
        <w:t xml:space="preserve"> WG </w:t>
      </w:r>
      <w:r w:rsidR="001C5CF7" w:rsidRPr="008E69FD">
        <w:rPr>
          <w:rFonts w:cs="Arial"/>
          <w:bCs/>
          <w:sz w:val="22"/>
          <w:szCs w:val="22"/>
        </w:rPr>
        <w:t>1</w:t>
      </w:r>
      <w:bookmarkEnd w:id="0"/>
      <w:bookmarkEnd w:id="1"/>
      <w:bookmarkEnd w:id="2"/>
      <w:r w:rsidRPr="008E69FD">
        <w:rPr>
          <w:rFonts w:cs="Arial"/>
          <w:bCs/>
          <w:sz w:val="22"/>
          <w:szCs w:val="22"/>
        </w:rPr>
        <w:t xml:space="preserve"> Meeting </w:t>
      </w:r>
      <w:r w:rsidR="001C5CF7" w:rsidRPr="008E69FD">
        <w:rPr>
          <w:rFonts w:cs="Arial"/>
          <w:noProof w:val="0"/>
          <w:sz w:val="22"/>
          <w:szCs w:val="22"/>
        </w:rPr>
        <w:t>9</w:t>
      </w:r>
      <w:r w:rsidR="00C37814" w:rsidRPr="008E69FD">
        <w:rPr>
          <w:rFonts w:cs="Arial"/>
          <w:noProof w:val="0"/>
          <w:sz w:val="22"/>
          <w:szCs w:val="22"/>
        </w:rPr>
        <w:t>7</w:t>
      </w:r>
      <w:r w:rsidR="00EF5C74" w:rsidRPr="008E69FD">
        <w:rPr>
          <w:rFonts w:cs="Arial"/>
          <w:noProof w:val="0"/>
          <w:sz w:val="22"/>
          <w:szCs w:val="22"/>
        </w:rPr>
        <w:t>e</w:t>
      </w:r>
      <w:r w:rsidR="001C5CF7" w:rsidRPr="008E69FD">
        <w:rPr>
          <w:rFonts w:cs="Arial"/>
          <w:noProof w:val="0"/>
          <w:sz w:val="22"/>
          <w:szCs w:val="22"/>
        </w:rPr>
        <w:tab/>
      </w:r>
      <w:r w:rsidRPr="008E69FD">
        <w:rPr>
          <w:rFonts w:cs="Arial"/>
          <w:bCs/>
          <w:sz w:val="22"/>
          <w:szCs w:val="22"/>
        </w:rPr>
        <w:tab/>
        <w:t xml:space="preserve"> </w:t>
      </w:r>
      <w:r w:rsidR="001C5CF7" w:rsidRPr="008E69FD">
        <w:rPr>
          <w:rFonts w:cs="Arial"/>
          <w:noProof w:val="0"/>
          <w:sz w:val="22"/>
          <w:szCs w:val="22"/>
        </w:rPr>
        <w:t>S1-2</w:t>
      </w:r>
      <w:r w:rsidR="00C37814" w:rsidRPr="008E69FD">
        <w:rPr>
          <w:rFonts w:cs="Arial"/>
          <w:noProof w:val="0"/>
          <w:sz w:val="22"/>
          <w:szCs w:val="22"/>
        </w:rPr>
        <w:t>2</w:t>
      </w:r>
      <w:r w:rsidR="00150D91">
        <w:rPr>
          <w:rFonts w:cs="Arial"/>
          <w:noProof w:val="0"/>
          <w:sz w:val="22"/>
          <w:szCs w:val="22"/>
        </w:rPr>
        <w:t>0129</w:t>
      </w:r>
    </w:p>
    <w:p w14:paraId="53979311" w14:textId="3B65EEAD" w:rsidR="004E3939" w:rsidRPr="008E69FD" w:rsidRDefault="00304DEF" w:rsidP="004E3939">
      <w:pPr>
        <w:pStyle w:val="Header"/>
        <w:rPr>
          <w:sz w:val="22"/>
          <w:szCs w:val="22"/>
        </w:rPr>
      </w:pPr>
      <w:r w:rsidRPr="008E69FD">
        <w:rPr>
          <w:sz w:val="22"/>
          <w:szCs w:val="22"/>
        </w:rPr>
        <w:t xml:space="preserve">Electronic Meeting, </w:t>
      </w:r>
      <w:r w:rsidR="00C37814" w:rsidRPr="008E69FD">
        <w:rPr>
          <w:sz w:val="22"/>
          <w:szCs w:val="22"/>
        </w:rPr>
        <w:t>14</w:t>
      </w:r>
      <w:r w:rsidRPr="008E69FD">
        <w:rPr>
          <w:sz w:val="22"/>
          <w:szCs w:val="22"/>
        </w:rPr>
        <w:t xml:space="preserve"> –</w:t>
      </w:r>
      <w:r w:rsidR="00C37814" w:rsidRPr="008E69FD">
        <w:rPr>
          <w:sz w:val="22"/>
          <w:szCs w:val="22"/>
        </w:rPr>
        <w:t>24</w:t>
      </w:r>
      <w:r w:rsidRPr="008E69FD">
        <w:rPr>
          <w:sz w:val="22"/>
          <w:szCs w:val="22"/>
        </w:rPr>
        <w:t xml:space="preserve"> </w:t>
      </w:r>
      <w:r w:rsidR="00C37814" w:rsidRPr="008E69FD">
        <w:rPr>
          <w:sz w:val="22"/>
          <w:szCs w:val="22"/>
        </w:rPr>
        <w:t>February</w:t>
      </w:r>
      <w:r w:rsidRPr="008E69FD">
        <w:rPr>
          <w:sz w:val="22"/>
          <w:szCs w:val="22"/>
        </w:rPr>
        <w:t xml:space="preserve"> 202</w:t>
      </w:r>
      <w:r w:rsidR="00C37814" w:rsidRPr="008E69FD">
        <w:rPr>
          <w:sz w:val="22"/>
          <w:szCs w:val="22"/>
        </w:rPr>
        <w:t>2</w:t>
      </w:r>
    </w:p>
    <w:p w14:paraId="78F1D8ED" w14:textId="77777777" w:rsidR="00B97703" w:rsidRPr="008E69FD" w:rsidRDefault="00B97703">
      <w:pPr>
        <w:rPr>
          <w:rFonts w:ascii="Arial" w:hAnsi="Arial" w:cs="Arial"/>
        </w:rPr>
      </w:pPr>
    </w:p>
    <w:p w14:paraId="711BEF8F" w14:textId="3B54FECA" w:rsidR="004E3939" w:rsidRPr="008E69FD" w:rsidRDefault="004E3939" w:rsidP="004E3939">
      <w:pPr>
        <w:spacing w:after="60"/>
        <w:ind w:left="1985" w:hanging="1985"/>
        <w:rPr>
          <w:rFonts w:ascii="Arial" w:hAnsi="Arial" w:cs="Arial"/>
          <w:b/>
          <w:sz w:val="22"/>
          <w:szCs w:val="22"/>
        </w:rPr>
      </w:pPr>
      <w:r w:rsidRPr="008E69FD">
        <w:rPr>
          <w:rFonts w:ascii="Arial" w:hAnsi="Arial" w:cs="Arial"/>
          <w:b/>
          <w:sz w:val="22"/>
          <w:szCs w:val="22"/>
        </w:rPr>
        <w:t>Title:</w:t>
      </w:r>
      <w:r w:rsidRPr="008E69FD">
        <w:rPr>
          <w:rFonts w:ascii="Arial" w:hAnsi="Arial" w:cs="Arial"/>
          <w:b/>
          <w:sz w:val="22"/>
          <w:szCs w:val="22"/>
        </w:rPr>
        <w:tab/>
      </w:r>
      <w:r w:rsidR="00F005B6" w:rsidRPr="008E69FD">
        <w:rPr>
          <w:rFonts w:ascii="Arial" w:hAnsi="Arial" w:cs="Arial"/>
          <w:b/>
          <w:sz w:val="22"/>
          <w:szCs w:val="22"/>
        </w:rPr>
        <w:t xml:space="preserve">Reply </w:t>
      </w:r>
      <w:r w:rsidRPr="008E69FD">
        <w:rPr>
          <w:rFonts w:ascii="Arial" w:hAnsi="Arial" w:cs="Arial"/>
          <w:b/>
          <w:sz w:val="22"/>
          <w:szCs w:val="22"/>
        </w:rPr>
        <w:t xml:space="preserve">LS on </w:t>
      </w:r>
      <w:r w:rsidR="00F005B6" w:rsidRPr="008E69FD">
        <w:rPr>
          <w:rFonts w:ascii="Arial" w:hAnsi="Arial" w:cs="Arial"/>
          <w:b/>
          <w:sz w:val="22"/>
          <w:szCs w:val="22"/>
        </w:rPr>
        <w:t>MINT and Higher priority PLMN Selection</w:t>
      </w:r>
    </w:p>
    <w:p w14:paraId="57C23DB4" w14:textId="12F88A6B" w:rsidR="00B97703" w:rsidRPr="008E69FD" w:rsidRDefault="00B97703">
      <w:pPr>
        <w:spacing w:after="60"/>
        <w:ind w:left="1985" w:hanging="1985"/>
        <w:rPr>
          <w:rFonts w:ascii="Arial" w:hAnsi="Arial" w:cs="Arial"/>
          <w:b/>
          <w:bCs/>
          <w:sz w:val="22"/>
          <w:szCs w:val="22"/>
        </w:rPr>
      </w:pPr>
      <w:bookmarkStart w:id="3" w:name="OLE_LINK57"/>
      <w:bookmarkStart w:id="4" w:name="OLE_LINK58"/>
      <w:r w:rsidRPr="008E69FD">
        <w:rPr>
          <w:rFonts w:ascii="Arial" w:hAnsi="Arial" w:cs="Arial"/>
          <w:b/>
          <w:sz w:val="22"/>
          <w:szCs w:val="22"/>
        </w:rPr>
        <w:t>Response to:</w:t>
      </w:r>
      <w:r w:rsidRPr="008E69FD">
        <w:rPr>
          <w:rFonts w:ascii="Arial" w:hAnsi="Arial" w:cs="Arial"/>
          <w:b/>
          <w:bCs/>
          <w:sz w:val="22"/>
          <w:szCs w:val="22"/>
        </w:rPr>
        <w:tab/>
        <w:t xml:space="preserve">LS </w:t>
      </w:r>
      <w:r w:rsidR="009202B7" w:rsidRPr="009202B7">
        <w:rPr>
          <w:rFonts w:ascii="Arial" w:hAnsi="Arial" w:cs="Arial"/>
          <w:b/>
          <w:bCs/>
          <w:sz w:val="22"/>
          <w:szCs w:val="22"/>
        </w:rPr>
        <w:t>S1-220049</w:t>
      </w:r>
      <w:r w:rsidR="009202B7">
        <w:rPr>
          <w:rFonts w:ascii="Arial" w:hAnsi="Arial" w:cs="Arial"/>
          <w:b/>
          <w:bCs/>
          <w:sz w:val="22"/>
          <w:szCs w:val="22"/>
        </w:rPr>
        <w:t xml:space="preserve"> / </w:t>
      </w:r>
      <w:r w:rsidR="00F005B6" w:rsidRPr="008E69FD">
        <w:rPr>
          <w:rFonts w:ascii="Arial" w:hAnsi="Arial" w:cs="Arial"/>
          <w:b/>
          <w:bCs/>
          <w:sz w:val="22"/>
          <w:szCs w:val="22"/>
        </w:rPr>
        <w:t>C1-220816</w:t>
      </w:r>
      <w:r w:rsidRPr="008E69FD">
        <w:rPr>
          <w:rFonts w:ascii="Arial" w:hAnsi="Arial" w:cs="Arial"/>
          <w:b/>
          <w:bCs/>
          <w:sz w:val="22"/>
          <w:szCs w:val="22"/>
        </w:rPr>
        <w:t xml:space="preserve"> on </w:t>
      </w:r>
      <w:r w:rsidR="00F005B6" w:rsidRPr="008E69FD">
        <w:rPr>
          <w:rFonts w:ascii="Arial" w:hAnsi="Arial" w:cs="Arial"/>
          <w:b/>
          <w:sz w:val="22"/>
          <w:szCs w:val="22"/>
        </w:rPr>
        <w:t>MINT and Higher priority PLMN Selection</w:t>
      </w:r>
      <w:r w:rsidRPr="008E69FD">
        <w:rPr>
          <w:rFonts w:ascii="Arial" w:hAnsi="Arial" w:cs="Arial"/>
          <w:b/>
          <w:bCs/>
          <w:sz w:val="22"/>
          <w:szCs w:val="22"/>
        </w:rPr>
        <w:t xml:space="preserve"> from </w:t>
      </w:r>
      <w:r w:rsidR="00F005B6" w:rsidRPr="008E69FD">
        <w:rPr>
          <w:rFonts w:ascii="Arial" w:hAnsi="Arial" w:cs="Arial"/>
          <w:b/>
          <w:bCs/>
          <w:sz w:val="22"/>
          <w:szCs w:val="22"/>
        </w:rPr>
        <w:t>CT1</w:t>
      </w:r>
    </w:p>
    <w:p w14:paraId="51C60CDD" w14:textId="1D78E45C" w:rsidR="00B97703" w:rsidRPr="008E69F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8E69FD">
        <w:rPr>
          <w:rFonts w:ascii="Arial" w:hAnsi="Arial" w:cs="Arial"/>
          <w:b/>
          <w:sz w:val="22"/>
          <w:szCs w:val="22"/>
        </w:rPr>
        <w:t>Release:</w:t>
      </w:r>
      <w:r w:rsidRPr="008E69FD">
        <w:rPr>
          <w:rFonts w:ascii="Arial" w:hAnsi="Arial" w:cs="Arial"/>
          <w:b/>
          <w:bCs/>
          <w:sz w:val="22"/>
          <w:szCs w:val="22"/>
        </w:rPr>
        <w:tab/>
      </w:r>
      <w:r w:rsidR="00F005B6" w:rsidRPr="008E69FD">
        <w:rPr>
          <w:rFonts w:ascii="Arial" w:hAnsi="Arial" w:cs="Arial"/>
          <w:b/>
          <w:bCs/>
          <w:sz w:val="22"/>
          <w:szCs w:val="22"/>
        </w:rPr>
        <w:t>Rel-17</w:t>
      </w:r>
    </w:p>
    <w:bookmarkEnd w:id="5"/>
    <w:bookmarkEnd w:id="6"/>
    <w:bookmarkEnd w:id="7"/>
    <w:p w14:paraId="35E85865" w14:textId="1EB5883B" w:rsidR="00B97703" w:rsidRPr="008E69FD" w:rsidRDefault="00B97703">
      <w:pPr>
        <w:spacing w:after="60"/>
        <w:ind w:left="1985" w:hanging="1985"/>
        <w:rPr>
          <w:rFonts w:ascii="Arial" w:hAnsi="Arial" w:cs="Arial"/>
          <w:b/>
          <w:bCs/>
          <w:sz w:val="22"/>
          <w:szCs w:val="22"/>
        </w:rPr>
      </w:pPr>
      <w:r w:rsidRPr="008E69FD">
        <w:rPr>
          <w:rFonts w:ascii="Arial" w:hAnsi="Arial" w:cs="Arial"/>
          <w:b/>
          <w:sz w:val="22"/>
          <w:szCs w:val="22"/>
        </w:rPr>
        <w:t>Work Item:</w:t>
      </w:r>
      <w:r w:rsidRPr="008E69FD">
        <w:rPr>
          <w:rFonts w:ascii="Arial" w:hAnsi="Arial" w:cs="Arial"/>
          <w:b/>
          <w:bCs/>
          <w:sz w:val="22"/>
          <w:szCs w:val="22"/>
        </w:rPr>
        <w:tab/>
      </w:r>
      <w:r w:rsidR="00F005B6" w:rsidRPr="008E69FD">
        <w:rPr>
          <w:rFonts w:ascii="Arial" w:hAnsi="Arial" w:cs="Arial"/>
          <w:b/>
          <w:bCs/>
          <w:sz w:val="22"/>
          <w:szCs w:val="22"/>
        </w:rPr>
        <w:t>MINT</w:t>
      </w:r>
    </w:p>
    <w:p w14:paraId="2D93F9ED" w14:textId="77777777" w:rsidR="00B97703" w:rsidRPr="008E69FD" w:rsidRDefault="00B97703">
      <w:pPr>
        <w:spacing w:after="60"/>
        <w:ind w:left="1985" w:hanging="1985"/>
        <w:rPr>
          <w:rFonts w:ascii="Arial" w:hAnsi="Arial" w:cs="Arial"/>
          <w:b/>
          <w:sz w:val="22"/>
          <w:szCs w:val="22"/>
        </w:rPr>
      </w:pPr>
    </w:p>
    <w:p w14:paraId="20E7CDC5" w14:textId="7FD29FCC" w:rsidR="00B97703" w:rsidRPr="008E69FD" w:rsidRDefault="004E3939" w:rsidP="004E3939">
      <w:pPr>
        <w:spacing w:after="60"/>
        <w:ind w:left="1985" w:hanging="1985"/>
        <w:rPr>
          <w:rFonts w:ascii="Arial" w:hAnsi="Arial" w:cs="Arial"/>
          <w:b/>
          <w:sz w:val="22"/>
          <w:szCs w:val="22"/>
        </w:rPr>
      </w:pPr>
      <w:r w:rsidRPr="008E69FD">
        <w:rPr>
          <w:rFonts w:ascii="Arial" w:hAnsi="Arial" w:cs="Arial"/>
          <w:b/>
          <w:sz w:val="22"/>
          <w:szCs w:val="22"/>
        </w:rPr>
        <w:t>Source:</w:t>
      </w:r>
      <w:r w:rsidRPr="008E69FD">
        <w:rPr>
          <w:rFonts w:ascii="Arial" w:hAnsi="Arial" w:cs="Arial"/>
          <w:b/>
          <w:sz w:val="22"/>
          <w:szCs w:val="22"/>
        </w:rPr>
        <w:tab/>
      </w:r>
      <w:r w:rsidR="001C5CF7" w:rsidRPr="008E69FD">
        <w:rPr>
          <w:rFonts w:ascii="Arial" w:hAnsi="Arial" w:cs="Arial"/>
          <w:b/>
          <w:sz w:val="22"/>
          <w:szCs w:val="22"/>
        </w:rPr>
        <w:t>SA1</w:t>
      </w:r>
    </w:p>
    <w:p w14:paraId="77CDBBC8" w14:textId="3CC3991A" w:rsidR="00B97703" w:rsidRPr="008E69FD" w:rsidRDefault="00B97703">
      <w:pPr>
        <w:spacing w:after="60"/>
        <w:ind w:left="1985" w:hanging="1985"/>
        <w:rPr>
          <w:rFonts w:ascii="Arial" w:hAnsi="Arial" w:cs="Arial"/>
          <w:b/>
          <w:bCs/>
          <w:sz w:val="22"/>
          <w:szCs w:val="22"/>
        </w:rPr>
      </w:pPr>
      <w:r w:rsidRPr="008E69FD">
        <w:rPr>
          <w:rFonts w:ascii="Arial" w:hAnsi="Arial" w:cs="Arial"/>
          <w:b/>
          <w:sz w:val="22"/>
          <w:szCs w:val="22"/>
        </w:rPr>
        <w:t>To:</w:t>
      </w:r>
      <w:r w:rsidRPr="008E69FD">
        <w:rPr>
          <w:rFonts w:ascii="Arial" w:hAnsi="Arial" w:cs="Arial"/>
          <w:b/>
          <w:bCs/>
          <w:sz w:val="22"/>
          <w:szCs w:val="22"/>
        </w:rPr>
        <w:tab/>
      </w:r>
      <w:r w:rsidR="00404425" w:rsidRPr="008E69FD">
        <w:rPr>
          <w:rFonts w:ascii="Arial" w:hAnsi="Arial" w:cs="Arial"/>
          <w:b/>
          <w:bCs/>
          <w:sz w:val="22"/>
          <w:szCs w:val="22"/>
        </w:rPr>
        <w:t>CT1</w:t>
      </w:r>
    </w:p>
    <w:p w14:paraId="2AA9D0DB" w14:textId="36D55AF4" w:rsidR="00B97703" w:rsidRPr="008E69FD" w:rsidRDefault="00B97703">
      <w:pPr>
        <w:spacing w:after="60"/>
        <w:ind w:left="1985" w:hanging="1985"/>
        <w:rPr>
          <w:rFonts w:ascii="Arial" w:hAnsi="Arial" w:cs="Arial"/>
          <w:b/>
          <w:bCs/>
          <w:sz w:val="22"/>
          <w:szCs w:val="22"/>
        </w:rPr>
      </w:pPr>
      <w:bookmarkStart w:id="8" w:name="OLE_LINK45"/>
      <w:bookmarkStart w:id="9" w:name="OLE_LINK46"/>
      <w:r w:rsidRPr="008E69FD">
        <w:rPr>
          <w:rFonts w:ascii="Arial" w:hAnsi="Arial" w:cs="Arial"/>
          <w:b/>
          <w:sz w:val="22"/>
          <w:szCs w:val="22"/>
        </w:rPr>
        <w:t>Cc:</w:t>
      </w:r>
      <w:r w:rsidRPr="008E69FD">
        <w:rPr>
          <w:rFonts w:ascii="Arial" w:hAnsi="Arial" w:cs="Arial"/>
          <w:b/>
          <w:bCs/>
          <w:sz w:val="22"/>
          <w:szCs w:val="22"/>
        </w:rPr>
        <w:tab/>
      </w:r>
    </w:p>
    <w:bookmarkEnd w:id="8"/>
    <w:bookmarkEnd w:id="9"/>
    <w:p w14:paraId="4FBE3C4C" w14:textId="77777777" w:rsidR="00B97703" w:rsidRPr="008E69FD" w:rsidRDefault="00B97703">
      <w:pPr>
        <w:spacing w:after="60"/>
        <w:ind w:left="1985" w:hanging="1985"/>
        <w:rPr>
          <w:rFonts w:ascii="Arial" w:hAnsi="Arial" w:cs="Arial"/>
          <w:bCs/>
        </w:rPr>
      </w:pPr>
    </w:p>
    <w:p w14:paraId="501C082D" w14:textId="595ECDA5" w:rsidR="00B97703" w:rsidRPr="008E69FD" w:rsidRDefault="00B97703" w:rsidP="00B97703">
      <w:pPr>
        <w:spacing w:after="60"/>
        <w:ind w:left="1985" w:hanging="1985"/>
        <w:rPr>
          <w:rFonts w:ascii="Arial" w:hAnsi="Arial" w:cs="Arial"/>
          <w:b/>
          <w:bCs/>
          <w:sz w:val="22"/>
          <w:szCs w:val="22"/>
        </w:rPr>
      </w:pPr>
      <w:r w:rsidRPr="008E69FD">
        <w:rPr>
          <w:rFonts w:ascii="Arial" w:hAnsi="Arial" w:cs="Arial"/>
          <w:b/>
          <w:sz w:val="22"/>
          <w:szCs w:val="22"/>
        </w:rPr>
        <w:t>Contact person:</w:t>
      </w:r>
      <w:r w:rsidRPr="008E69FD">
        <w:rPr>
          <w:rFonts w:ascii="Arial" w:hAnsi="Arial" w:cs="Arial"/>
          <w:b/>
          <w:bCs/>
          <w:sz w:val="22"/>
          <w:szCs w:val="22"/>
        </w:rPr>
        <w:tab/>
      </w:r>
      <w:r w:rsidR="00404425" w:rsidRPr="008E69FD">
        <w:rPr>
          <w:rFonts w:ascii="Arial" w:hAnsi="Arial" w:cs="Arial"/>
          <w:b/>
          <w:bCs/>
          <w:sz w:val="22"/>
          <w:szCs w:val="22"/>
        </w:rPr>
        <w:t>Mona Mustapha at Apple</w:t>
      </w:r>
      <w:r w:rsidR="001C1E26">
        <w:rPr>
          <w:rFonts w:ascii="Arial" w:hAnsi="Arial" w:cs="Arial"/>
          <w:b/>
          <w:bCs/>
          <w:sz w:val="22"/>
          <w:szCs w:val="22"/>
        </w:rPr>
        <w:t xml:space="preserve"> dot com</w:t>
      </w:r>
    </w:p>
    <w:p w14:paraId="43D2EF66" w14:textId="77777777" w:rsidR="00B97703" w:rsidRPr="008E69FD" w:rsidRDefault="00383545">
      <w:pPr>
        <w:spacing w:after="60"/>
        <w:ind w:left="1985" w:hanging="1985"/>
        <w:rPr>
          <w:rFonts w:ascii="Arial" w:hAnsi="Arial" w:cs="Arial"/>
          <w:b/>
          <w:sz w:val="22"/>
          <w:szCs w:val="22"/>
        </w:rPr>
      </w:pPr>
      <w:r w:rsidRPr="008E69FD">
        <w:rPr>
          <w:rFonts w:ascii="Arial" w:hAnsi="Arial" w:cs="Arial"/>
          <w:b/>
          <w:sz w:val="22"/>
          <w:szCs w:val="22"/>
        </w:rPr>
        <w:t>Send any reply LS to:</w:t>
      </w:r>
      <w:r w:rsidRPr="008E69FD">
        <w:rPr>
          <w:rFonts w:ascii="Arial" w:hAnsi="Arial" w:cs="Arial"/>
          <w:b/>
          <w:sz w:val="22"/>
          <w:szCs w:val="22"/>
        </w:rPr>
        <w:tab/>
        <w:t xml:space="preserve">3GPP Liaisons Coordinator, </w:t>
      </w:r>
      <w:hyperlink r:id="rId7" w:history="1">
        <w:r w:rsidRPr="008E69FD">
          <w:rPr>
            <w:rStyle w:val="Hyperlink"/>
            <w:rFonts w:ascii="Arial" w:hAnsi="Arial" w:cs="Arial"/>
            <w:b/>
            <w:sz w:val="22"/>
            <w:szCs w:val="22"/>
          </w:rPr>
          <w:t>mailto:3GPPLiaison@etsi.org</w:t>
        </w:r>
      </w:hyperlink>
    </w:p>
    <w:p w14:paraId="0E36FD51" w14:textId="77777777" w:rsidR="00383545" w:rsidRPr="008E69FD" w:rsidRDefault="00383545">
      <w:pPr>
        <w:spacing w:after="60"/>
        <w:ind w:left="1985" w:hanging="1985"/>
        <w:rPr>
          <w:rFonts w:ascii="Arial" w:hAnsi="Arial" w:cs="Arial"/>
          <w:b/>
        </w:rPr>
      </w:pPr>
    </w:p>
    <w:p w14:paraId="6EA0B70F" w14:textId="3D4527F7" w:rsidR="00B97703" w:rsidRPr="008E69FD" w:rsidRDefault="00B97703">
      <w:pPr>
        <w:spacing w:after="60"/>
        <w:ind w:left="1985" w:hanging="1985"/>
        <w:rPr>
          <w:rFonts w:ascii="Arial" w:hAnsi="Arial" w:cs="Arial"/>
          <w:bCs/>
        </w:rPr>
      </w:pPr>
      <w:r w:rsidRPr="008E69FD">
        <w:rPr>
          <w:rFonts w:ascii="Arial" w:hAnsi="Arial" w:cs="Arial"/>
          <w:b/>
        </w:rPr>
        <w:t>Attachments:</w:t>
      </w:r>
      <w:r w:rsidR="00404425" w:rsidRPr="008E69FD">
        <w:rPr>
          <w:rFonts w:ascii="Arial" w:hAnsi="Arial" w:cs="Arial"/>
          <w:b/>
        </w:rPr>
        <w:tab/>
        <w:t>n/a</w:t>
      </w:r>
    </w:p>
    <w:p w14:paraId="269BA1DA" w14:textId="77777777" w:rsidR="00B97703" w:rsidRPr="008E69FD" w:rsidRDefault="00B97703">
      <w:pPr>
        <w:rPr>
          <w:rFonts w:ascii="Arial" w:hAnsi="Arial" w:cs="Arial"/>
        </w:rPr>
      </w:pPr>
    </w:p>
    <w:p w14:paraId="3B9CF526" w14:textId="77777777" w:rsidR="00B97703" w:rsidRPr="008E69FD" w:rsidRDefault="000F6242" w:rsidP="00B97703">
      <w:pPr>
        <w:pStyle w:val="Heading1"/>
      </w:pPr>
      <w:r w:rsidRPr="008E69FD">
        <w:t>1</w:t>
      </w:r>
      <w:r w:rsidR="002F1940" w:rsidRPr="008E69FD">
        <w:tab/>
      </w:r>
      <w:r w:rsidRPr="008E69FD">
        <w:t>Overall description</w:t>
      </w:r>
    </w:p>
    <w:p w14:paraId="0568DC0C" w14:textId="7A842BDD" w:rsidR="00440439" w:rsidRPr="008E69FD" w:rsidRDefault="00440439" w:rsidP="000F6242">
      <w:pPr>
        <w:rPr>
          <w:color w:val="000000"/>
        </w:rPr>
      </w:pPr>
      <w:r w:rsidRPr="008E69FD">
        <w:rPr>
          <w:color w:val="000000"/>
        </w:rPr>
        <w:t>SA1 thanks CT1 for their LS on MINT and Higher priority PLMN Selection in C1-220816.</w:t>
      </w:r>
    </w:p>
    <w:p w14:paraId="5515462D" w14:textId="7647B484" w:rsidR="0042775F" w:rsidRPr="00150D91" w:rsidRDefault="0042775F" w:rsidP="00150D91">
      <w:pPr>
        <w:spacing w:after="120"/>
        <w:rPr>
          <w:i/>
          <w:iCs/>
        </w:rPr>
      </w:pPr>
      <w:r w:rsidRPr="00150D91">
        <w:rPr>
          <w:i/>
          <w:iCs/>
        </w:rPr>
        <w:t xml:space="preserve">Question 1) Is the UE allowed or even mandated to scan for all available PLMNs in order to obtain service on an allowable PLMN when registered for disaster roaming service? </w:t>
      </w:r>
    </w:p>
    <w:p w14:paraId="49E8C0CA" w14:textId="46EDFBF6" w:rsidR="0042775F" w:rsidRPr="00150D91" w:rsidRDefault="0042775F" w:rsidP="00440439">
      <w:pPr>
        <w:rPr>
          <w:b/>
          <w:bCs/>
          <w:color w:val="000000"/>
          <w:u w:val="single"/>
        </w:rPr>
      </w:pPr>
      <w:r w:rsidRPr="00150D91">
        <w:rPr>
          <w:b/>
          <w:bCs/>
          <w:color w:val="000000"/>
          <w:u w:val="single"/>
        </w:rPr>
        <w:t>SA1 response:</w:t>
      </w:r>
    </w:p>
    <w:p w14:paraId="710DADBC" w14:textId="523E11D2" w:rsidR="00440439" w:rsidRPr="008E69FD" w:rsidRDefault="00440439" w:rsidP="00440439">
      <w:pPr>
        <w:rPr>
          <w:color w:val="000000"/>
        </w:rPr>
      </w:pPr>
      <w:r w:rsidRPr="008E69FD">
        <w:rPr>
          <w:color w:val="000000"/>
        </w:rPr>
        <w:t xml:space="preserve">For Case 1 in </w:t>
      </w:r>
      <w:r w:rsidR="0042775F">
        <w:rPr>
          <w:color w:val="000000"/>
        </w:rPr>
        <w:t xml:space="preserve">relation to </w:t>
      </w:r>
      <w:r w:rsidRPr="008E69FD">
        <w:rPr>
          <w:color w:val="000000"/>
        </w:rPr>
        <w:t>question 1</w:t>
      </w:r>
      <w:r w:rsidR="00DD32B1">
        <w:rPr>
          <w:color w:val="000000"/>
        </w:rPr>
        <w:t>:</w:t>
      </w:r>
      <w:r w:rsidRPr="008E69FD">
        <w:rPr>
          <w:color w:val="000000"/>
        </w:rPr>
        <w:t xml:space="preserve"> </w:t>
      </w:r>
      <w:r w:rsidR="00DD32B1">
        <w:rPr>
          <w:color w:val="000000"/>
        </w:rPr>
        <w:br/>
        <w:t>A</w:t>
      </w:r>
      <w:r w:rsidRPr="008E69FD">
        <w:rPr>
          <w:color w:val="000000"/>
        </w:rPr>
        <w:t>s the UE is already receiving services from the F</w:t>
      </w:r>
      <w:r w:rsidR="00AA51D7">
        <w:rPr>
          <w:color w:val="000000"/>
        </w:rPr>
        <w:t xml:space="preserve">orbidden </w:t>
      </w:r>
      <w:r w:rsidRPr="008E69FD">
        <w:rPr>
          <w:color w:val="000000"/>
        </w:rPr>
        <w:t>PLMN</w:t>
      </w:r>
      <w:r w:rsidR="005B59B6" w:rsidRPr="008E69FD">
        <w:rPr>
          <w:color w:val="000000"/>
        </w:rPr>
        <w:t xml:space="preserve"> providing disaster roaming</w:t>
      </w:r>
      <w:r w:rsidR="00DF3FAB" w:rsidRPr="008E69FD">
        <w:rPr>
          <w:color w:val="000000"/>
        </w:rPr>
        <w:t xml:space="preserve"> and the</w:t>
      </w:r>
      <w:r w:rsidR="008E69FD">
        <w:rPr>
          <w:color w:val="000000"/>
        </w:rPr>
        <w:t>re is no higher priority PLMN other than the PLMNs under disaster</w:t>
      </w:r>
      <w:r w:rsidRPr="008E69FD">
        <w:rPr>
          <w:color w:val="000000"/>
        </w:rPr>
        <w:t xml:space="preserve">, the UE is not mandated to scan for other </w:t>
      </w:r>
      <w:r w:rsidR="00ED7513" w:rsidRPr="008E69FD">
        <w:rPr>
          <w:color w:val="000000"/>
        </w:rPr>
        <w:t>allowable</w:t>
      </w:r>
      <w:r w:rsidRPr="008E69FD">
        <w:rPr>
          <w:color w:val="000000"/>
        </w:rPr>
        <w:t xml:space="preserve"> PLMNs</w:t>
      </w:r>
      <w:r w:rsidR="00520929" w:rsidRPr="008E69FD">
        <w:rPr>
          <w:color w:val="000000"/>
        </w:rPr>
        <w:t xml:space="preserve"> and </w:t>
      </w:r>
      <w:r w:rsidR="00F26F7B">
        <w:rPr>
          <w:color w:val="000000"/>
        </w:rPr>
        <w:t xml:space="preserve">the UE </w:t>
      </w:r>
      <w:r w:rsidR="00520929" w:rsidRPr="008E69FD">
        <w:rPr>
          <w:color w:val="000000"/>
        </w:rPr>
        <w:t xml:space="preserve">shall </w:t>
      </w:r>
      <w:r w:rsidR="00AA51D7">
        <w:rPr>
          <w:color w:val="000000"/>
        </w:rPr>
        <w:t xml:space="preserve">remain registered to the Forbidden </w:t>
      </w:r>
      <w:r w:rsidR="00520929" w:rsidRPr="008E69FD">
        <w:rPr>
          <w:color w:val="000000"/>
        </w:rPr>
        <w:t>PLMN</w:t>
      </w:r>
      <w:r w:rsidRPr="008E69FD">
        <w:rPr>
          <w:color w:val="000000"/>
        </w:rPr>
        <w:t>.</w:t>
      </w:r>
      <w:r w:rsidR="009F417F" w:rsidRPr="008E69FD">
        <w:rPr>
          <w:color w:val="000000"/>
        </w:rPr>
        <w:t xml:space="preserve"> </w:t>
      </w:r>
    </w:p>
    <w:p w14:paraId="7E84F553" w14:textId="77777777" w:rsidR="0042775F" w:rsidRPr="00150D91" w:rsidRDefault="0042775F" w:rsidP="0042775F">
      <w:pPr>
        <w:spacing w:after="120"/>
        <w:rPr>
          <w:i/>
          <w:iCs/>
        </w:rPr>
      </w:pPr>
      <w:r w:rsidRPr="00150D91">
        <w:rPr>
          <w:i/>
          <w:iCs/>
        </w:rPr>
        <w:t xml:space="preserve">Question 2) Is the UE allowed or even mandated to attempt service on such other allowable PLMNs when registered for disaster roaming service or shall the UE continue to use disaster roaming service on the FPLMN? </w:t>
      </w:r>
    </w:p>
    <w:p w14:paraId="4D727A7E" w14:textId="77777777" w:rsidR="0042775F" w:rsidRPr="00150D91" w:rsidRDefault="0042775F" w:rsidP="00440439">
      <w:pPr>
        <w:rPr>
          <w:b/>
          <w:bCs/>
          <w:color w:val="000000"/>
          <w:u w:val="single"/>
        </w:rPr>
      </w:pPr>
      <w:r w:rsidRPr="00150D91">
        <w:rPr>
          <w:b/>
          <w:bCs/>
          <w:color w:val="000000"/>
          <w:u w:val="single"/>
        </w:rPr>
        <w:t xml:space="preserve">SA1 response: </w:t>
      </w:r>
    </w:p>
    <w:p w14:paraId="2484A971" w14:textId="29191F8F" w:rsidR="009F417F" w:rsidRPr="008E69FD" w:rsidRDefault="009F417F" w:rsidP="00440439">
      <w:pPr>
        <w:rPr>
          <w:color w:val="000000"/>
        </w:rPr>
      </w:pPr>
      <w:r w:rsidRPr="008E69FD">
        <w:rPr>
          <w:color w:val="000000"/>
        </w:rPr>
        <w:t xml:space="preserve">For Case 2 </w:t>
      </w:r>
      <w:r w:rsidR="00DD32B1" w:rsidRPr="008E69FD">
        <w:rPr>
          <w:color w:val="000000"/>
        </w:rPr>
        <w:t xml:space="preserve">in </w:t>
      </w:r>
      <w:r w:rsidR="003263E4">
        <w:rPr>
          <w:color w:val="000000"/>
        </w:rPr>
        <w:t xml:space="preserve">relation to </w:t>
      </w:r>
      <w:r w:rsidR="00DD32B1" w:rsidRPr="008E69FD">
        <w:rPr>
          <w:color w:val="000000"/>
        </w:rPr>
        <w:t xml:space="preserve">question </w:t>
      </w:r>
      <w:r w:rsidRPr="008E69FD">
        <w:rPr>
          <w:color w:val="000000"/>
        </w:rPr>
        <w:t xml:space="preserve">2: </w:t>
      </w:r>
      <w:r w:rsidR="00DD32B1">
        <w:rPr>
          <w:color w:val="000000"/>
        </w:rPr>
        <w:br/>
      </w:r>
      <w:r w:rsidRPr="008E69FD">
        <w:rPr>
          <w:color w:val="000000"/>
        </w:rPr>
        <w:t xml:space="preserve">If the UE has </w:t>
      </w:r>
      <w:r w:rsidR="00DF3FAB" w:rsidRPr="008E69FD">
        <w:rPr>
          <w:color w:val="000000"/>
        </w:rPr>
        <w:t>performed</w:t>
      </w:r>
      <w:r w:rsidRPr="008E69FD">
        <w:rPr>
          <w:color w:val="000000"/>
        </w:rPr>
        <w:t xml:space="preserve"> a PLMN </w:t>
      </w:r>
      <w:r w:rsidR="00DD32B1">
        <w:rPr>
          <w:color w:val="000000"/>
        </w:rPr>
        <w:t xml:space="preserve">scan </w:t>
      </w:r>
      <w:r w:rsidRPr="008E69FD">
        <w:rPr>
          <w:color w:val="000000"/>
        </w:rPr>
        <w:t xml:space="preserve">to </w:t>
      </w:r>
      <w:r w:rsidR="00DD32B1">
        <w:rPr>
          <w:color w:val="000000"/>
        </w:rPr>
        <w:t xml:space="preserve">attempt to </w:t>
      </w:r>
      <w:r w:rsidRPr="008E69FD">
        <w:rPr>
          <w:color w:val="000000"/>
        </w:rPr>
        <w:t xml:space="preserve">select a higher priority PLMN and </w:t>
      </w:r>
      <w:r w:rsidR="00520929" w:rsidRPr="008E69FD">
        <w:rPr>
          <w:color w:val="000000"/>
        </w:rPr>
        <w:t xml:space="preserve">could not register to a higher </w:t>
      </w:r>
      <w:r w:rsidR="00DD32B1" w:rsidRPr="008E69FD">
        <w:rPr>
          <w:color w:val="000000"/>
        </w:rPr>
        <w:t>priority</w:t>
      </w:r>
      <w:r w:rsidR="00520929" w:rsidRPr="008E69FD">
        <w:rPr>
          <w:color w:val="000000"/>
        </w:rPr>
        <w:t xml:space="preserve"> PLMN, the UE shall </w:t>
      </w:r>
      <w:r w:rsidR="00994142">
        <w:rPr>
          <w:color w:val="000000"/>
        </w:rPr>
        <w:t xml:space="preserve">remain </w:t>
      </w:r>
      <w:r w:rsidR="0011289A">
        <w:rPr>
          <w:color w:val="000000"/>
        </w:rPr>
        <w:t xml:space="preserve">registered to </w:t>
      </w:r>
      <w:r w:rsidR="00994142">
        <w:rPr>
          <w:color w:val="000000"/>
        </w:rPr>
        <w:t xml:space="preserve">the </w:t>
      </w:r>
      <w:r w:rsidR="00AA51D7">
        <w:rPr>
          <w:color w:val="000000"/>
        </w:rPr>
        <w:t>Forbidden PLMN</w:t>
      </w:r>
      <w:r w:rsidR="00DF3FAB" w:rsidRPr="008E69FD">
        <w:rPr>
          <w:color w:val="000000"/>
        </w:rPr>
        <w:t>.</w:t>
      </w:r>
    </w:p>
    <w:p w14:paraId="046461B4" w14:textId="77777777" w:rsidR="00440439" w:rsidRPr="008E69FD" w:rsidRDefault="00440439" w:rsidP="00440439">
      <w:pPr>
        <w:spacing w:after="120"/>
        <w:rPr>
          <w:i/>
          <w:iCs/>
        </w:rPr>
      </w:pPr>
      <w:r w:rsidRPr="008E69FD">
        <w:rPr>
          <w:i/>
          <w:iCs/>
        </w:rPr>
        <w:t>Question 3) The interval of time between searches for a higher priority PLMN is configured by HPLMN. Can SA1 kindly provide the reasoning whether this interval of time needs be different/adjusted for the UE in disaster roaming condition?</w:t>
      </w:r>
    </w:p>
    <w:p w14:paraId="52368D72" w14:textId="7BFF38FF" w:rsidR="0042775F" w:rsidRPr="00150D91" w:rsidRDefault="009B3220" w:rsidP="00440439">
      <w:pPr>
        <w:rPr>
          <w:b/>
          <w:bCs/>
          <w:color w:val="000000"/>
          <w:u w:val="single"/>
        </w:rPr>
      </w:pPr>
      <w:r w:rsidRPr="00150D91">
        <w:rPr>
          <w:b/>
          <w:bCs/>
          <w:color w:val="000000"/>
          <w:u w:val="single"/>
        </w:rPr>
        <w:t>SA1 response:</w:t>
      </w:r>
      <w:r w:rsidR="00440439" w:rsidRPr="00150D91">
        <w:rPr>
          <w:b/>
          <w:bCs/>
          <w:color w:val="000000"/>
          <w:u w:val="single"/>
        </w:rPr>
        <w:t xml:space="preserve"> </w:t>
      </w:r>
    </w:p>
    <w:p w14:paraId="15E483A6" w14:textId="0C4ED737" w:rsidR="00440439" w:rsidRPr="008E69FD" w:rsidRDefault="009B3220" w:rsidP="00440439">
      <w:pPr>
        <w:rPr>
          <w:color w:val="000000"/>
        </w:rPr>
      </w:pPr>
      <w:r>
        <w:rPr>
          <w:color w:val="000000"/>
        </w:rPr>
        <w:t xml:space="preserve">The purpose of the timer is to ensure that the UE moves to a higher priority PLMN and is </w:t>
      </w:r>
      <w:r w:rsidR="007943FF">
        <w:rPr>
          <w:color w:val="000000"/>
        </w:rPr>
        <w:t>in</w:t>
      </w:r>
      <w:r w:rsidR="0042775F">
        <w:rPr>
          <w:color w:val="000000"/>
        </w:rPr>
        <w:t>dependent o</w:t>
      </w:r>
      <w:r w:rsidR="007943FF">
        <w:rPr>
          <w:color w:val="000000"/>
        </w:rPr>
        <w:t>f</w:t>
      </w:r>
      <w:r w:rsidR="0042775F">
        <w:rPr>
          <w:color w:val="000000"/>
        </w:rPr>
        <w:t xml:space="preserve"> </w:t>
      </w:r>
      <w:r>
        <w:rPr>
          <w:color w:val="000000"/>
        </w:rPr>
        <w:t xml:space="preserve">whether the UE </w:t>
      </w:r>
      <w:r w:rsidR="0042775F">
        <w:rPr>
          <w:color w:val="000000"/>
        </w:rPr>
        <w:t>is under disaster roaming</w:t>
      </w:r>
      <w:r>
        <w:rPr>
          <w:color w:val="000000"/>
        </w:rPr>
        <w:t xml:space="preserve">. </w:t>
      </w:r>
      <w:r w:rsidR="0042775F">
        <w:rPr>
          <w:color w:val="000000"/>
        </w:rPr>
        <w:t>Therefore,</w:t>
      </w:r>
      <w:r w:rsidR="00ED7513" w:rsidRPr="008E69FD">
        <w:rPr>
          <w:color w:val="000000"/>
        </w:rPr>
        <w:t xml:space="preserve"> the interval of time does not need to be different / adjusted.</w:t>
      </w:r>
    </w:p>
    <w:p w14:paraId="019A7F67" w14:textId="77777777" w:rsidR="00440439" w:rsidRPr="008E69FD" w:rsidRDefault="00440439" w:rsidP="000F6242">
      <w:pPr>
        <w:rPr>
          <w:color w:val="000000"/>
        </w:rPr>
      </w:pPr>
    </w:p>
    <w:p w14:paraId="20E3E395" w14:textId="77777777" w:rsidR="00B97703" w:rsidRPr="008E69FD" w:rsidRDefault="002F1940" w:rsidP="000F6242">
      <w:pPr>
        <w:pStyle w:val="Heading1"/>
      </w:pPr>
      <w:r w:rsidRPr="008E69FD">
        <w:t>2</w:t>
      </w:r>
      <w:r w:rsidRPr="008E69FD">
        <w:tab/>
      </w:r>
      <w:r w:rsidR="000F6242" w:rsidRPr="008E69FD">
        <w:t>Actions</w:t>
      </w:r>
    </w:p>
    <w:p w14:paraId="619E7F6D" w14:textId="5D18CF41" w:rsidR="00B97703" w:rsidRPr="008E69FD" w:rsidRDefault="00B97703">
      <w:pPr>
        <w:spacing w:after="120"/>
        <w:ind w:left="1985" w:hanging="1985"/>
        <w:rPr>
          <w:rFonts w:ascii="Arial" w:hAnsi="Arial" w:cs="Arial"/>
          <w:b/>
        </w:rPr>
      </w:pPr>
      <w:r w:rsidRPr="008E69FD">
        <w:rPr>
          <w:rFonts w:ascii="Arial" w:hAnsi="Arial" w:cs="Arial"/>
          <w:b/>
        </w:rPr>
        <w:t>To</w:t>
      </w:r>
      <w:r w:rsidR="000F6242" w:rsidRPr="008E69FD">
        <w:rPr>
          <w:rFonts w:ascii="Arial" w:hAnsi="Arial" w:cs="Arial"/>
          <w:b/>
        </w:rPr>
        <w:t xml:space="preserve"> </w:t>
      </w:r>
      <w:r w:rsidR="00ED7513" w:rsidRPr="008E69FD">
        <w:rPr>
          <w:rFonts w:ascii="Arial" w:hAnsi="Arial" w:cs="Arial"/>
          <w:b/>
        </w:rPr>
        <w:t>CT1</w:t>
      </w:r>
      <w:r w:rsidRPr="008E69FD">
        <w:rPr>
          <w:rFonts w:ascii="Arial" w:hAnsi="Arial" w:cs="Arial"/>
          <w:b/>
        </w:rPr>
        <w:t xml:space="preserve"> </w:t>
      </w:r>
    </w:p>
    <w:p w14:paraId="3869F05F" w14:textId="0743194C" w:rsidR="00B97703" w:rsidRPr="008E69FD" w:rsidRDefault="00B97703" w:rsidP="00ED7513">
      <w:pPr>
        <w:spacing w:after="120"/>
        <w:ind w:left="993" w:hanging="993"/>
        <w:rPr>
          <w:bCs/>
          <w:i/>
          <w:iCs/>
          <w:color w:val="000000"/>
        </w:rPr>
      </w:pPr>
      <w:r w:rsidRPr="008E69FD">
        <w:rPr>
          <w:rFonts w:ascii="Arial" w:hAnsi="Arial" w:cs="Arial"/>
          <w:b/>
        </w:rPr>
        <w:t xml:space="preserve">ACTION: </w:t>
      </w:r>
      <w:r w:rsidRPr="008E69FD">
        <w:rPr>
          <w:rFonts w:ascii="Arial" w:hAnsi="Arial" w:cs="Arial"/>
          <w:bCs/>
          <w:color w:val="000000"/>
        </w:rPr>
        <w:tab/>
      </w:r>
      <w:r w:rsidR="00ED7513" w:rsidRPr="008E69FD">
        <w:rPr>
          <w:rFonts w:ascii="Arial" w:hAnsi="Arial" w:cs="Arial"/>
          <w:bCs/>
          <w:color w:val="000000"/>
        </w:rPr>
        <w:t>SA1 asks CT1 to take the above clarification into account</w:t>
      </w:r>
      <w:r w:rsidR="00ED7513" w:rsidRPr="008E69FD">
        <w:rPr>
          <w:bCs/>
          <w:color w:val="000000"/>
        </w:rPr>
        <w:t>.</w:t>
      </w:r>
    </w:p>
    <w:p w14:paraId="53373EDB" w14:textId="77777777" w:rsidR="00B97703" w:rsidRPr="008E69FD" w:rsidRDefault="00B97703">
      <w:pPr>
        <w:spacing w:after="120"/>
        <w:ind w:left="993" w:hanging="993"/>
        <w:rPr>
          <w:rFonts w:ascii="Arial" w:hAnsi="Arial" w:cs="Arial"/>
        </w:rPr>
      </w:pPr>
    </w:p>
    <w:p w14:paraId="0973494E" w14:textId="675376DF" w:rsidR="00B97703" w:rsidRPr="008E69FD" w:rsidRDefault="00B97703" w:rsidP="000F6242">
      <w:pPr>
        <w:pStyle w:val="Heading1"/>
        <w:rPr>
          <w:szCs w:val="36"/>
        </w:rPr>
      </w:pPr>
      <w:r w:rsidRPr="008E69FD">
        <w:rPr>
          <w:szCs w:val="36"/>
        </w:rPr>
        <w:lastRenderedPageBreak/>
        <w:t>3</w:t>
      </w:r>
      <w:r w:rsidR="002F1940" w:rsidRPr="008E69FD">
        <w:rPr>
          <w:szCs w:val="36"/>
        </w:rPr>
        <w:tab/>
      </w:r>
      <w:r w:rsidR="000F6242" w:rsidRPr="008E69FD">
        <w:rPr>
          <w:szCs w:val="36"/>
        </w:rPr>
        <w:t xml:space="preserve">Dates of next </w:t>
      </w:r>
      <w:r w:rsidR="000F6242" w:rsidRPr="008E69FD">
        <w:rPr>
          <w:rFonts w:cs="Arial"/>
          <w:bCs/>
          <w:szCs w:val="36"/>
        </w:rPr>
        <w:t xml:space="preserve">TSG </w:t>
      </w:r>
      <w:r w:rsidR="001C5CF7" w:rsidRPr="008E69FD">
        <w:rPr>
          <w:rFonts w:cs="Arial"/>
          <w:szCs w:val="36"/>
        </w:rPr>
        <w:t>SA</w:t>
      </w:r>
      <w:r w:rsidR="000F6242" w:rsidRPr="008E69FD">
        <w:rPr>
          <w:rFonts w:cs="Arial"/>
          <w:bCs/>
          <w:szCs w:val="36"/>
        </w:rPr>
        <w:t xml:space="preserve"> WG </w:t>
      </w:r>
      <w:r w:rsidR="001C5CF7" w:rsidRPr="008E69FD">
        <w:rPr>
          <w:rFonts w:cs="Arial"/>
          <w:bCs/>
          <w:szCs w:val="36"/>
        </w:rPr>
        <w:t>1</w:t>
      </w:r>
      <w:r w:rsidR="000F6242" w:rsidRPr="008E69FD">
        <w:rPr>
          <w:szCs w:val="36"/>
        </w:rPr>
        <w:t xml:space="preserve"> meetings</w:t>
      </w:r>
    </w:p>
    <w:p w14:paraId="74650DD3" w14:textId="028269C5" w:rsidR="00EF5C74" w:rsidRPr="008E69FD" w:rsidRDefault="00EF5C74" w:rsidP="00EF5C74">
      <w:bookmarkStart w:id="10" w:name="OLE_LINK53"/>
      <w:bookmarkStart w:id="11" w:name="OLE_LINK54"/>
      <w:r w:rsidRPr="008E69FD">
        <w:t>SA1#98e</w:t>
      </w:r>
      <w:r w:rsidRPr="008E69FD">
        <w:tab/>
        <w:t>09-1</w:t>
      </w:r>
      <w:r w:rsidR="00C37814" w:rsidRPr="008E69FD">
        <w:t>9</w:t>
      </w:r>
      <w:r w:rsidRPr="008E69FD">
        <w:t xml:space="preserve"> May 2022</w:t>
      </w:r>
      <w:r w:rsidRPr="008E69FD">
        <w:tab/>
      </w:r>
      <w:r w:rsidRPr="008E69FD">
        <w:tab/>
      </w:r>
      <w:r w:rsidRPr="008E69FD">
        <w:tab/>
        <w:t>Electronic Meeting</w:t>
      </w:r>
    </w:p>
    <w:p w14:paraId="21191876" w14:textId="13B34B7E" w:rsidR="00C37814" w:rsidRPr="008E69FD" w:rsidRDefault="00C37814" w:rsidP="00C37814">
      <w:bookmarkStart w:id="12" w:name="OLE_LINK55"/>
      <w:bookmarkStart w:id="13" w:name="OLE_LINK56"/>
      <w:bookmarkEnd w:id="10"/>
      <w:bookmarkEnd w:id="11"/>
      <w:r w:rsidRPr="008E69FD">
        <w:t>SA1#99</w:t>
      </w:r>
      <w:r w:rsidRPr="008E69FD">
        <w:tab/>
      </w:r>
      <w:r w:rsidRPr="008E69FD">
        <w:tab/>
      </w:r>
      <w:bookmarkEnd w:id="12"/>
      <w:bookmarkEnd w:id="13"/>
      <w:r w:rsidRPr="008E69FD">
        <w:t>22-26 Aug 2022</w:t>
      </w:r>
      <w:r w:rsidRPr="008E69FD">
        <w:tab/>
      </w:r>
      <w:r w:rsidRPr="008E69FD">
        <w:tab/>
      </w:r>
      <w:r w:rsidRPr="008E69FD">
        <w:tab/>
        <w:t>Goteborg, Sweden or Electronic Meeting</w:t>
      </w:r>
    </w:p>
    <w:p w14:paraId="1BA27C96" w14:textId="77777777" w:rsidR="00EF5C74" w:rsidRPr="008E69FD" w:rsidRDefault="00EF5C74" w:rsidP="00304DEF"/>
    <w:sectPr w:rsidR="00EF5C74" w:rsidRPr="008E69F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2B595" w14:textId="77777777" w:rsidR="00A861C4" w:rsidRDefault="00A861C4">
      <w:pPr>
        <w:spacing w:after="0"/>
      </w:pPr>
      <w:r>
        <w:separator/>
      </w:r>
    </w:p>
  </w:endnote>
  <w:endnote w:type="continuationSeparator" w:id="0">
    <w:p w14:paraId="5EA970AC" w14:textId="77777777" w:rsidR="00A861C4" w:rsidRDefault="00A861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9D9B1" w14:textId="77777777" w:rsidR="00A861C4" w:rsidRDefault="00A861C4">
      <w:pPr>
        <w:spacing w:after="0"/>
      </w:pPr>
      <w:r>
        <w:separator/>
      </w:r>
    </w:p>
  </w:footnote>
  <w:footnote w:type="continuationSeparator" w:id="0">
    <w:p w14:paraId="53FFAEC1" w14:textId="77777777" w:rsidR="00A861C4" w:rsidRDefault="00A861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47B2"/>
    <w:rsid w:val="000F6242"/>
    <w:rsid w:val="0011289A"/>
    <w:rsid w:val="00150D91"/>
    <w:rsid w:val="001C1E26"/>
    <w:rsid w:val="001C5CF7"/>
    <w:rsid w:val="001D50E9"/>
    <w:rsid w:val="002F1940"/>
    <w:rsid w:val="00304DEF"/>
    <w:rsid w:val="003263E4"/>
    <w:rsid w:val="00383545"/>
    <w:rsid w:val="00404425"/>
    <w:rsid w:val="0042775F"/>
    <w:rsid w:val="00433500"/>
    <w:rsid w:val="00433F71"/>
    <w:rsid w:val="00440439"/>
    <w:rsid w:val="00440D43"/>
    <w:rsid w:val="004E3939"/>
    <w:rsid w:val="00520929"/>
    <w:rsid w:val="00572763"/>
    <w:rsid w:val="005B59B6"/>
    <w:rsid w:val="005C67C0"/>
    <w:rsid w:val="006078A1"/>
    <w:rsid w:val="007943FF"/>
    <w:rsid w:val="007F4F92"/>
    <w:rsid w:val="00813BEA"/>
    <w:rsid w:val="008B48CB"/>
    <w:rsid w:val="008B6F97"/>
    <w:rsid w:val="008D772F"/>
    <w:rsid w:val="008E69FD"/>
    <w:rsid w:val="009202B7"/>
    <w:rsid w:val="00994142"/>
    <w:rsid w:val="0099764C"/>
    <w:rsid w:val="009B3220"/>
    <w:rsid w:val="009C76BF"/>
    <w:rsid w:val="009F417F"/>
    <w:rsid w:val="00A53463"/>
    <w:rsid w:val="00A54539"/>
    <w:rsid w:val="00A861C4"/>
    <w:rsid w:val="00AA51D7"/>
    <w:rsid w:val="00B97703"/>
    <w:rsid w:val="00C37814"/>
    <w:rsid w:val="00CF6087"/>
    <w:rsid w:val="00DD32B1"/>
    <w:rsid w:val="00DF3FAB"/>
    <w:rsid w:val="00E42809"/>
    <w:rsid w:val="00ED7513"/>
    <w:rsid w:val="00EF5C74"/>
    <w:rsid w:val="00F005B6"/>
    <w:rsid w:val="00F26F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813B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1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71</TotalTime>
  <Pages>2</Pages>
  <Words>335</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Mona</cp:lastModifiedBy>
  <cp:revision>12</cp:revision>
  <cp:lastPrinted>2002-04-23T07:10:00Z</cp:lastPrinted>
  <dcterms:created xsi:type="dcterms:W3CDTF">2022-02-04T11:21:00Z</dcterms:created>
  <dcterms:modified xsi:type="dcterms:W3CDTF">2022-02-04T14:52:00Z</dcterms:modified>
</cp:coreProperties>
</file>